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sz w:val="26"/>
        </w:rPr>
        <w:t>РЕСПУБЛИКА МОРДОВИЯ</w:t>
      </w:r>
      <w:r>
        <w:rPr>
          <w:rFonts w:hint="default" w:ascii="Times New Roman" w:hAnsi="Times New Roman" w:cs="Times New Roman"/>
          <w:b/>
          <w:sz w:val="26"/>
          <w:szCs w:val="28"/>
        </w:rPr>
        <w:t xml:space="preserve">                                                                             АДМИНИСТРАЦИЯ КАЗЕННО-МАЙДАНСКОГО СЕЛЬСКОГО ПОСЕЛЕНИЯ</w:t>
      </w:r>
      <w:r>
        <w:rPr>
          <w:rFonts w:hint="default" w:ascii="Times New Roman" w:hAnsi="Times New Roman" w:cs="Times New Roman"/>
          <w:b/>
          <w:sz w:val="26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</w:rPr>
        <w:t>КОВЫЛКИНСКОГО  МУНИЦИПАЛЬНОГО  РАЙОНА</w:t>
      </w:r>
    </w:p>
    <w:tbl>
      <w:tblPr>
        <w:tblStyle w:val="4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4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noWrap w:val="0"/>
            <w:vAlign w:val="top"/>
          </w:tcPr>
          <w:p/>
        </w:tc>
      </w:tr>
    </w:tbl>
    <w:p>
      <w:pPr>
        <w:pStyle w:val="6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                          </w:t>
      </w:r>
      <w:r>
        <w:rPr>
          <w:rFonts w:hint="default"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571" w:type="dxa"/>
            <w:noWrap w:val="0"/>
            <w:vAlign w:val="top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 «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»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октября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г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  №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53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реализации части 65.1 статьи 112 Федерального закона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05 апреля 2013 г.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части 65.1 статьи 112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 постановляет: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принятия решения администрацией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 об изменении по соглашению сторон существенных условий договора (муниципального контракта, контракта) (далее – контракта) на закупку товаров, работ, услуг для муниципальных нужд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01 января 2024 года, если при исполнении такого контракта возникли независящие от сторон контракта обстоятельства, влекущие невозможность его исполнения, согласно приложению 1 к настоящему постановлению.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Образовать Комиссию по рассмотрению вопросов о возможности изменения по соглашению сторон существенных условий контракта на закупку товаров, работ, услуг для муниципальных нужд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01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в составе согласно приложению 2 к настоящему постановлению.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дня официального опубликования в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информационном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бюллетени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подлежит размещению на официальном сайте органов местного самоуправления Ковылкинского муниципального района в сети «Интернет» по адресу: https://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kovilkino</w:t>
      </w:r>
      <w:r>
        <w:rPr>
          <w:rFonts w:ascii="Times New Roman" w:hAnsi="Times New Roman" w:cs="Times New Roman"/>
          <w:bCs/>
          <w:sz w:val="28"/>
          <w:szCs w:val="28"/>
        </w:rPr>
        <w:t>13.ru.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Казенно-Майданского  сельского поселения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Ковылкинского муниципального района                               С.С. Девятаев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Утв</w:t>
      </w:r>
      <w:r>
        <w:rPr>
          <w:rFonts w:ascii="Times New Roman" w:hAnsi="Times New Roman" w:cs="Times New Roman"/>
          <w:bCs/>
        </w:rPr>
        <w:t>ержден</w:t>
      </w:r>
    </w:p>
    <w:p>
      <w:pPr>
        <w:wordWrap/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>Постановлением</w:t>
      </w:r>
      <w:r>
        <w:rPr>
          <w:rFonts w:hint="default"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Администрации</w:t>
      </w:r>
      <w:r>
        <w:rPr>
          <w:rFonts w:hint="default" w:ascii="Times New Roman" w:hAnsi="Times New Roman" w:cs="Times New Roman"/>
          <w:bCs/>
          <w:lang w:val="ru-RU"/>
        </w:rPr>
        <w:t xml:space="preserve"> </w:t>
      </w:r>
    </w:p>
    <w:p>
      <w:pPr>
        <w:wordWrap/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Казенно-Майданского сельского поселения </w:t>
      </w: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Ковылкинского муниципального района</w:t>
      </w: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Республики Мордовия</w:t>
      </w:r>
    </w:p>
    <w:p>
      <w:pPr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 xml:space="preserve">от   </w:t>
      </w:r>
      <w:r>
        <w:rPr>
          <w:rFonts w:hint="default" w:ascii="Times New Roman" w:hAnsi="Times New Roman" w:cs="Times New Roman"/>
          <w:bCs/>
          <w:lang w:val="ru-RU"/>
        </w:rPr>
        <w:t xml:space="preserve">30  октября </w:t>
      </w:r>
      <w:r>
        <w:rPr>
          <w:rFonts w:ascii="Times New Roman" w:hAnsi="Times New Roman" w:cs="Times New Roman"/>
          <w:bCs/>
        </w:rPr>
        <w:t xml:space="preserve">   2023 г. </w:t>
      </w:r>
      <w:r>
        <w:rPr>
          <w:rFonts w:hint="default" w:ascii="Times New Roman" w:hAnsi="Times New Roman" w:cs="Times New Roman"/>
          <w:bCs/>
          <w:lang w:val="ru-RU"/>
        </w:rPr>
        <w:t xml:space="preserve">  №  53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Администрацией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Казенно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Ковылкинского муниципального района Республики Мордовия об изменении по соглашению сторон существенных условий договора (муниципального контракта, контракта) на закупку товаров, работ, услуг для муниципальных нужд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Казенно-Майданского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заключённого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01 января 2024 года, если при исполнении такого контракта возникли независящие от сторон контракта обстоятельства, влекущие невозможность его исполнения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регулирует процедуру подготовки и принятия решения Администрацией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 (далее - Администрация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об изменении по соглашению сторон существенных условий договора (муниципального контракта, контракта) (далее – контракта) на закупку товаров, работ, услуг для муниципальных нужд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 (контракт, существенные условия контракта).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 возникновении независящих от сторон обстоятельств, влекущих невозможность исполнения контракта, поставщик (подрядчик, исполнитель) (далее по тексту - поставщик) в письменной форме направляет заказчику предложение об изменении существенных условий контракта с приложением следующей информации и документов: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информация о реквизитах контракта, в том числе наименование, дата заключения, номер контракта, в том числе номер в реестре контрактов (при наличии);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предложения об изменении существенных условий контракта с указанием изменений по каждой позиции, если их несколько, включая изменение цены (с приложением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расчёта</w:t>
      </w:r>
      <w:r>
        <w:rPr>
          <w:rFonts w:ascii="Times New Roman" w:hAnsi="Times New Roman" w:cs="Times New Roman"/>
          <w:bCs/>
          <w:sz w:val="28"/>
          <w:szCs w:val="28"/>
        </w:rPr>
        <w:t>), авансирования, сроков исполнения обязательств и порядка их оплаты, с приложением проекта дополнительного соглашения к контракту;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документы, подтверждающие наличие независящих от сторон контракта обстоятельств, влекущих невозможность исполнения контракта в соответствии с действующими условиями (при наличии).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Документами, подтверждающими не зависящие от сторон контракта обстоятельства, влекущие невозможность исполнения контракта, могут являться: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заключение торгово-промышленной палаты об обстоятельствах непреодолимой силы по контрактам,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внутрироссийской экономической деятельности по установленной форме;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письменное подтверждение от производителей товаров об увеличении цены на производимый ими товар и (или) увеличения сроков изготовления (поставки);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письменный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расчёт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поставщика об увеличении ими цены на товар, работу, услугу;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документы, подтверждающие не зависящие от сторон контракта обстоятельства, влекущие невозможность исполнения контракта.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Заказчик не позднее 3 рабочих дней со дня поступления обращения поставщика осуществляет проверку: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информации и документов, направленных поставщиком, сведениям о заключении и исполнении контракта, которыми располагает заказчик;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соответствия предлагаемых изменений существенных условий контракта требованиям статьи 14 Федерального закона от 05.04.2013 г.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44-ФЗ);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проверку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расчёта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объёма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дополнительных средств для исполнения контракта на новых условиях и их источника.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осуществления указанных мероприятий заказчик вправе запросить у поставщика дополнительные сведения, необходимые для принятия решения по его обращению.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течении 3 рабочих дней информирует поставщика.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Основаниями для отказа в рассмотрении обращения поставщика существенных условий контракта является наличие одного из следующих обстоятельств: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информации и (или) документов, предусмотренных пунктом 2 настоящего Порядка;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нарушение предлагаемыми изменениями существенных условий контракта в части требований Федерального закона № 44-ФЗ.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целесообразности и (или) необходимости изменения существенных условий контракта для достижения целей закупки;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наличие обстоятельств, препятствующих исполнению контракта на новых условиях, указанных в предложении поставщика.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В целях изменения существенных условий контракта заказчик, являющийся бюджетным,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казённым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муниципальным унитарным предприятием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учреждением, предприятием), осуществляющим закупки в соответствии со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статьёй</w:t>
      </w:r>
      <w:r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№ 44-ФЗ, на основании предложения поставщика об изменении существенных условий контракта, содержащего сведения о существенных условиях контракта, подлежащих изменению, и предлагаемые изменения таких условий, а также обоснование необходимости изменений, с указанием обстоятельств, влекущих невозможность исполнения контракта, в течение 3 рабочих дней направляет в Администрацию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, осуществляющую функции и полномочия учредителя учреждения, предприятия, обращение об изменении существенных условий контракта (далее - обращение) с приложением следующих документов: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обоснования возможности изменения существенных условий контракта, содержащего, в том числе сведения о соблюдении положений частей 1.3 - 1.6 статьи 95 № 44-ФЗ, а также сведения о соответствии предлагаемого изменения цены контракта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объёмам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документа, подтверждающего объем выполненных обязательств по контракту по состоянию на дату направления предложения поставщика (подрядчика, исполнителя), подписанного сторонами контракта (при наличии);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копии контракта;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проекта дополнительного соглашения об изменении существенных условий контракта;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документов, предусмотренных пунктом 2 настоящего Порядка.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К обращению должны быть приложены все документы, представленные поставщиком, а также все имеющиеся сведения о нем с приложением пояснительной записки и обоснованием необходимости изменения контракта.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Не позднее 3 рабочих дней со дня получения обращения учреждения, предприятия, оно направляется в Комиссию по рассмотрению вопросов о возможности изменения по соглашению сторон существенных условий контракта на закупку товаров, работ, услуг для муниципальных нужд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01 января 2024 года, если при исполнении такого контракта возникли независящие от сторон контракта обстоятельства, влекущие невозможность его исполнения (далее - Комиссия).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(невозможности) изменения существенных условий контракта.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Решение о невозможности изменении существенных условий контракта принимается в случаях: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отсутствия информации и (или) документов, предусмотренных пунктом 2 настоящего Порядка;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отсутствия целесообразности и (или) необходимости изменения существенных условий контракта для достижения целей закупки;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несоответствия предлагаемой цены контракта рыночной конъюнктуре;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нарушения предлагаемыми изменениями существенных условий контракта в части требований Федерального закона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44-ФЗ;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наличия обстоятельств, препятствующих исполнению контракта на новых условиях;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отсутствия лимитов бюджетных обязательств, необходимых для оплаты контракта на новых условиях.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Заседание Комиссии может проходить в очной или дистанционной форме, в том числе в режиме видеоконференцсвязи, и считается правомочным, если на нем присутствует не менее половины от общего числа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Решения Комиссии принимаются открытым голосованием простым большинством голосов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членов, присутствующих на заседании, и оформляются протоколом.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В случае принятия решения о возможности изменения существенных условий контракта протокол должен содержать: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 заказчике;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 исполнителе контракта, включая его наименование, идентификационный номер налогоплательщика;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реквизиты контракта, включая наименование, дату, номер контракта (включая номер в реестре контрактов,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заключённых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заказчиками (при наличии);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о предмете контракта;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о текущей цене контракта;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о вносимых в контракт изменениях, в том числе изменении цены и новой цене;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о наличии лимитов бюджетных обязательств и их источнике.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В случае принятия решения о невозможности изменения существенных условий контракта протокол должен содержать указание на основание принятия такого решения, о чем учреждение, предприятие уведомляется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со дня составления протокола.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Решение об изменении существенных условий контракта принимается в форме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В случае если заказчиком является Администрация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, она на основании предложения поставщика об изменении существенных условий контракта, содержащего сведения, указанные в пункте 2 настоящего Порядка, осуществляются мероприятия, предусмотренные пунктами 9-16 настоящего Порядка.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Подготовку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изменении существенных условий контракта, дополнительного соглашения к контракту осуществляет секретарь комиссии.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отсутствие секретаря комиссии его полномочия возлагаются председателем комиссии на иного члена комиссии.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Утверждён</w:t>
      </w:r>
    </w:p>
    <w:p>
      <w:pPr>
        <w:wordWrap/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>Постановлением</w:t>
      </w:r>
      <w:r>
        <w:rPr>
          <w:rFonts w:hint="default"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Администрации</w:t>
      </w:r>
      <w:r>
        <w:rPr>
          <w:rFonts w:hint="default" w:ascii="Times New Roman" w:hAnsi="Times New Roman" w:cs="Times New Roman"/>
          <w:bCs/>
          <w:lang w:val="ru-RU"/>
        </w:rPr>
        <w:t xml:space="preserve"> </w:t>
      </w:r>
    </w:p>
    <w:p>
      <w:pPr>
        <w:wordWrap/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hint="default" w:ascii="Times New Roman" w:hAnsi="Times New Roman" w:cs="Times New Roman"/>
          <w:bCs/>
          <w:lang w:val="ru-RU"/>
        </w:rPr>
        <w:t xml:space="preserve">Казенно-Майданского сельского поселения </w:t>
      </w: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Ковылкинского муниципального района</w:t>
      </w:r>
    </w:p>
    <w:p>
      <w:pPr>
        <w:spacing w:after="0" w:line="240" w:lineRule="auto"/>
        <w:ind w:left="5060" w:leftChars="2300" w:firstLine="0" w:firstLineChars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Республики Мордовия</w:t>
      </w:r>
    </w:p>
    <w:p>
      <w:pPr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 xml:space="preserve">от   </w:t>
      </w:r>
      <w:r>
        <w:rPr>
          <w:rFonts w:hint="default" w:ascii="Times New Roman" w:hAnsi="Times New Roman" w:cs="Times New Roman"/>
          <w:bCs/>
          <w:lang w:val="ru-RU"/>
        </w:rPr>
        <w:t xml:space="preserve">30  октября </w:t>
      </w:r>
      <w:r>
        <w:rPr>
          <w:rFonts w:ascii="Times New Roman" w:hAnsi="Times New Roman" w:cs="Times New Roman"/>
          <w:bCs/>
        </w:rPr>
        <w:t xml:space="preserve">   2023 г. </w:t>
      </w:r>
      <w:r>
        <w:rPr>
          <w:rFonts w:hint="default" w:ascii="Times New Roman" w:hAnsi="Times New Roman" w:cs="Times New Roman"/>
          <w:bCs/>
          <w:lang w:val="ru-RU"/>
        </w:rPr>
        <w:t xml:space="preserve">  №  53</w:t>
      </w:r>
    </w:p>
    <w:p>
      <w:pPr>
        <w:spacing w:after="0" w:line="240" w:lineRule="auto"/>
        <w:ind w:left="5060" w:leftChars="2300" w:firstLine="0" w:firstLineChars="0"/>
        <w:jc w:val="left"/>
        <w:rPr>
          <w:rFonts w:hint="default" w:ascii="Times New Roman" w:hAnsi="Times New Roman" w:cs="Times New Roman"/>
          <w:bCs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рассмотрению вопросов о возможности изменения по соглашению сторон существенных условий контракта на закупку товаров, работ, услуг для муниципальных нужд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Казенно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заключённого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01 января 2024 года, если при исполнении такого контракта возникли независящие от сторон контракта обстоятельства, влекущие невозможность его исполнения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Девятаев</w:t>
            </w: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 xml:space="preserve">  Сергей  Степанович</w:t>
            </w:r>
          </w:p>
        </w:tc>
        <w:tc>
          <w:tcPr>
            <w:tcW w:w="6202" w:type="dxa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Глав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азенно</w:t>
            </w: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>-Майданского сельского поселения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, председатель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Панкова</w:t>
            </w: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 xml:space="preserve">  Мария  Ивановна</w:t>
            </w:r>
          </w:p>
        </w:tc>
        <w:tc>
          <w:tcPr>
            <w:tcW w:w="62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 xml:space="preserve"> главы администрации Казенно-Майданского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 xml:space="preserve"> сельского поселения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Члены Комиссии:</w:t>
            </w:r>
          </w:p>
        </w:tc>
        <w:tc>
          <w:tcPr>
            <w:tcW w:w="62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Кирдяпкин</w:t>
            </w: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 xml:space="preserve"> Николай Николаевич</w:t>
            </w:r>
          </w:p>
        </w:tc>
        <w:tc>
          <w:tcPr>
            <w:tcW w:w="6202" w:type="dxa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5"/>
                <w:szCs w:val="25"/>
                <w:lang w:val="ru-RU"/>
              </w:rPr>
              <w:t>Депутат Совета депутатов Казенно-Майданского сельского поселения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25ACC"/>
    <w:rsid w:val="00065CFF"/>
    <w:rsid w:val="000A510B"/>
    <w:rsid w:val="000D30BD"/>
    <w:rsid w:val="000D4868"/>
    <w:rsid w:val="00112FF0"/>
    <w:rsid w:val="00153AA6"/>
    <w:rsid w:val="00170EF6"/>
    <w:rsid w:val="001832F6"/>
    <w:rsid w:val="00197A8C"/>
    <w:rsid w:val="00311D03"/>
    <w:rsid w:val="00333561"/>
    <w:rsid w:val="00354935"/>
    <w:rsid w:val="003E1C71"/>
    <w:rsid w:val="003E779E"/>
    <w:rsid w:val="00460F63"/>
    <w:rsid w:val="00583292"/>
    <w:rsid w:val="005E1B88"/>
    <w:rsid w:val="00617ADA"/>
    <w:rsid w:val="00631E68"/>
    <w:rsid w:val="00634788"/>
    <w:rsid w:val="006750F8"/>
    <w:rsid w:val="006C6D8A"/>
    <w:rsid w:val="006E52BA"/>
    <w:rsid w:val="00776AE6"/>
    <w:rsid w:val="00825FE2"/>
    <w:rsid w:val="00874CCC"/>
    <w:rsid w:val="00966C0F"/>
    <w:rsid w:val="00A45FB5"/>
    <w:rsid w:val="00AE7B56"/>
    <w:rsid w:val="00BE045F"/>
    <w:rsid w:val="00CB4D6C"/>
    <w:rsid w:val="00CC16A9"/>
    <w:rsid w:val="00D31689"/>
    <w:rsid w:val="00D4199C"/>
    <w:rsid w:val="00D47562"/>
    <w:rsid w:val="00DF54A4"/>
    <w:rsid w:val="00E31143"/>
    <w:rsid w:val="00E6296B"/>
    <w:rsid w:val="00E91027"/>
    <w:rsid w:val="00EA5A95"/>
    <w:rsid w:val="00EB289A"/>
    <w:rsid w:val="00EB3E14"/>
    <w:rsid w:val="14605D11"/>
    <w:rsid w:val="52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jc w:val="center"/>
    </w:pPr>
    <w:rPr>
      <w:rFonts w:ascii="Arial" w:hAnsi="Arial" w:cs="Arial"/>
      <w:b/>
      <w:bCs/>
      <w:sz w:val="40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384F-8413-455D-BFBC-7FB4067A9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2034</Words>
  <Characters>11598</Characters>
  <Lines>96</Lines>
  <Paragraphs>27</Paragraphs>
  <TotalTime>10</TotalTime>
  <ScaleCrop>false</ScaleCrop>
  <LinksUpToDate>false</LinksUpToDate>
  <CharactersWithSpaces>13605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2023-10-27T12:46:00Z</dcterms:created>
  <dc:creator>02</dc:creator>
  <cp:lastModifiedBy>1</cp:lastModifiedBy>
  <cp:lastPrinted>2022-09-23T11:02:00Z</cp:lastPrinted>
  <dcterms:modified xsi:type="dcterms:W3CDTF">2023-11-13T12:42:13Z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4B10FA44E0394D1BAEA9A9302357183D_12</vt:lpwstr>
  </property>
</Properties>
</file>